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42B31" w14:textId="77777777" w:rsidR="00551E47" w:rsidRPr="00EE3741" w:rsidRDefault="00551E47" w:rsidP="00C85C1A">
      <w:pPr>
        <w:jc w:val="center"/>
        <w:rPr>
          <w:rFonts w:ascii="Arial" w:hAnsi="Arial" w:cs="Arial"/>
          <w:b/>
          <w:noProof/>
          <w:sz w:val="22"/>
        </w:rPr>
      </w:pPr>
    </w:p>
    <w:p w14:paraId="49386F1E" w14:textId="74B953B8" w:rsidR="00551E47" w:rsidRPr="00EE3741" w:rsidRDefault="00C85C1A" w:rsidP="00C85C1A">
      <w:pPr>
        <w:jc w:val="center"/>
        <w:rPr>
          <w:rFonts w:ascii="Arial" w:hAnsi="Arial" w:cs="Arial"/>
          <w:b/>
          <w:noProof/>
          <w:sz w:val="22"/>
        </w:rPr>
      </w:pPr>
      <w:r w:rsidRPr="00EE3741">
        <w:rPr>
          <w:rFonts w:ascii="Arial" w:hAnsi="Arial" w:cs="Arial"/>
          <w:b/>
          <w:noProof/>
          <w:sz w:val="22"/>
        </w:rPr>
        <w:t xml:space="preserve">КОНТРОЛЕН </w:t>
      </w:r>
      <w:r w:rsidR="005978D9">
        <w:rPr>
          <w:rFonts w:ascii="Arial" w:hAnsi="Arial" w:cs="Arial"/>
          <w:b/>
          <w:noProof/>
          <w:sz w:val="22"/>
        </w:rPr>
        <w:t>ЛИСТ</w:t>
      </w:r>
      <w:r w:rsidR="005978D9" w:rsidRPr="00EE3741">
        <w:rPr>
          <w:rFonts w:ascii="Arial" w:hAnsi="Arial" w:cs="Arial"/>
          <w:b/>
          <w:noProof/>
          <w:sz w:val="22"/>
        </w:rPr>
        <w:t xml:space="preserve"> </w:t>
      </w:r>
      <w:r w:rsidRPr="00EE3741">
        <w:rPr>
          <w:rFonts w:ascii="Arial" w:hAnsi="Arial" w:cs="Arial"/>
          <w:b/>
          <w:noProof/>
          <w:sz w:val="22"/>
        </w:rPr>
        <w:t>ЗА</w:t>
      </w:r>
      <w:r w:rsidR="00551E47" w:rsidRPr="00EE3741">
        <w:rPr>
          <w:rFonts w:ascii="Arial" w:hAnsi="Arial" w:cs="Arial"/>
          <w:b/>
          <w:noProof/>
          <w:sz w:val="22"/>
        </w:rPr>
        <w:t xml:space="preserve"> САМООЦЕНКА</w:t>
      </w:r>
    </w:p>
    <w:p w14:paraId="4FA95AFC" w14:textId="05124B36" w:rsidR="005D0442" w:rsidRPr="00121BCB" w:rsidRDefault="00CE6569" w:rsidP="00C85C1A">
      <w:pPr>
        <w:jc w:val="center"/>
        <w:rPr>
          <w:rFonts w:ascii="Arial" w:hAnsi="Arial" w:cs="Arial"/>
          <w:b/>
          <w:noProof/>
          <w:sz w:val="22"/>
        </w:rPr>
      </w:pPr>
      <w:r>
        <w:rPr>
          <w:rFonts w:ascii="Arial" w:hAnsi="Arial" w:cs="Arial"/>
          <w:b/>
          <w:noProof/>
          <w:sz w:val="22"/>
        </w:rPr>
        <w:t>ОТНОСНО</w:t>
      </w:r>
      <w:r w:rsidR="0078541D" w:rsidRPr="00EE3741">
        <w:rPr>
          <w:rFonts w:ascii="Arial" w:hAnsi="Arial" w:cs="Arial"/>
          <w:b/>
          <w:noProof/>
          <w:sz w:val="22"/>
        </w:rPr>
        <w:t xml:space="preserve"> СЪБЛЮДАВАНЕ НА </w:t>
      </w:r>
      <w:r w:rsidR="00C85C1A" w:rsidRPr="00EE3741">
        <w:rPr>
          <w:rFonts w:ascii="Arial" w:hAnsi="Arial" w:cs="Arial"/>
          <w:b/>
          <w:noProof/>
          <w:sz w:val="22"/>
        </w:rPr>
        <w:t xml:space="preserve">ПРИНЦИПА ЗА </w:t>
      </w:r>
      <w:r w:rsidR="00551E47" w:rsidRPr="00EE3741">
        <w:rPr>
          <w:rFonts w:ascii="Arial" w:hAnsi="Arial" w:cs="Arial"/>
          <w:b/>
          <w:noProof/>
          <w:sz w:val="22"/>
        </w:rPr>
        <w:t>„</w:t>
      </w:r>
      <w:r w:rsidR="00C85C1A" w:rsidRPr="00EE3741">
        <w:rPr>
          <w:rFonts w:ascii="Arial" w:hAnsi="Arial" w:cs="Arial"/>
          <w:b/>
          <w:noProof/>
          <w:sz w:val="22"/>
        </w:rPr>
        <w:t>НЕНАНАСЯНЕ НА ЗНАЧИТЕЛНИ ВРЕДИ</w:t>
      </w:r>
      <w:r w:rsidR="00551E47" w:rsidRPr="00EE3741">
        <w:rPr>
          <w:rFonts w:ascii="Arial" w:hAnsi="Arial" w:cs="Arial"/>
          <w:b/>
          <w:noProof/>
          <w:sz w:val="22"/>
        </w:rPr>
        <w:t>“</w:t>
      </w:r>
      <w:r w:rsidR="005978D9">
        <w:rPr>
          <w:rFonts w:ascii="Arial" w:hAnsi="Arial" w:cs="Arial"/>
          <w:b/>
          <w:noProof/>
          <w:sz w:val="22"/>
        </w:rPr>
        <w:t xml:space="preserve"> (</w:t>
      </w:r>
      <w:r w:rsidR="005978D9">
        <w:rPr>
          <w:rFonts w:ascii="Arial" w:hAnsi="Arial" w:cs="Arial"/>
          <w:b/>
          <w:noProof/>
          <w:sz w:val="22"/>
          <w:lang w:val="en-US"/>
        </w:rPr>
        <w:t>DNSH)</w:t>
      </w:r>
      <w:r w:rsidR="00C85C1A" w:rsidRPr="00B64E59">
        <w:rPr>
          <w:rFonts w:ascii="Arial" w:hAnsi="Arial" w:cs="Arial"/>
          <w:b/>
          <w:noProof/>
          <w:sz w:val="22"/>
        </w:rPr>
        <w:t xml:space="preserve"> </w:t>
      </w:r>
      <w:r w:rsidR="00121BCB">
        <w:rPr>
          <w:rFonts w:ascii="Arial" w:hAnsi="Arial" w:cs="Arial"/>
          <w:b/>
          <w:noProof/>
          <w:sz w:val="22"/>
        </w:rPr>
        <w:t>в резултат на изпълнение на договор за финансиране по изпълняван</w:t>
      </w:r>
      <w:r w:rsidR="00121BCB" w:rsidRPr="00121BCB">
        <w:rPr>
          <w:rFonts w:ascii="Arial" w:hAnsi="Arial" w:cs="Arial"/>
          <w:b/>
          <w:noProof/>
          <w:sz w:val="22"/>
        </w:rPr>
        <w:t xml:space="preserve"> от крайните получатели на средства по Плана за възстановяване и устойчивост</w:t>
      </w:r>
    </w:p>
    <w:p w14:paraId="5974F4BD" w14:textId="77777777" w:rsidR="003F33FA" w:rsidRPr="00EE3741" w:rsidRDefault="003F33FA" w:rsidP="00CC42DF">
      <w:pPr>
        <w:jc w:val="both"/>
        <w:rPr>
          <w:rFonts w:ascii="Arial" w:hAnsi="Arial" w:cs="Arial"/>
          <w:noProof/>
          <w:sz w:val="22"/>
        </w:rPr>
      </w:pPr>
    </w:p>
    <w:p w14:paraId="5155DD5B" w14:textId="546FB917" w:rsidR="00121BCB" w:rsidRDefault="00121BCB" w:rsidP="00121BCB">
      <w:pPr>
        <w:rPr>
          <w:rFonts w:ascii="Arial" w:hAnsi="Arial" w:cs="Arial"/>
          <w:noProof/>
          <w:sz w:val="22"/>
        </w:rPr>
      </w:pPr>
      <w:r>
        <w:rPr>
          <w:rFonts w:ascii="Arial" w:hAnsi="Arial" w:cs="Arial"/>
          <w:noProof/>
          <w:sz w:val="22"/>
        </w:rPr>
        <w:t>Краен получател:……………………………………………………………….</w:t>
      </w:r>
    </w:p>
    <w:p w14:paraId="765F8BAC" w14:textId="15CC1532" w:rsidR="00C85C1A" w:rsidRPr="00EE3741" w:rsidRDefault="00121BCB" w:rsidP="00121BCB">
      <w:pPr>
        <w:rPr>
          <w:rFonts w:ascii="Arial" w:hAnsi="Arial" w:cs="Arial"/>
          <w:noProof/>
          <w:sz w:val="22"/>
        </w:rPr>
      </w:pPr>
      <w:r>
        <w:rPr>
          <w:rFonts w:ascii="Arial" w:hAnsi="Arial" w:cs="Arial"/>
          <w:noProof/>
          <w:sz w:val="22"/>
        </w:rPr>
        <w:t xml:space="preserve">№ Договор за финансиране </w:t>
      </w:r>
      <w:r w:rsidR="00B6721B" w:rsidRPr="00EE3741">
        <w:rPr>
          <w:rFonts w:ascii="Arial" w:hAnsi="Arial" w:cs="Arial"/>
          <w:noProof/>
          <w:sz w:val="22"/>
        </w:rPr>
        <w:t>…………………………………………………</w:t>
      </w:r>
      <w:r w:rsidR="00551E47" w:rsidRPr="00EE3741">
        <w:rPr>
          <w:rFonts w:ascii="Arial" w:hAnsi="Arial" w:cs="Arial"/>
          <w:noProof/>
          <w:sz w:val="22"/>
        </w:rPr>
        <w:t>…………...</w:t>
      </w:r>
      <w:r w:rsidR="00B6721B" w:rsidRPr="00EE3741">
        <w:rPr>
          <w:rFonts w:ascii="Arial" w:hAnsi="Arial" w:cs="Arial"/>
          <w:noProof/>
          <w:sz w:val="22"/>
        </w:rPr>
        <w:t>……………………………………</w:t>
      </w:r>
    </w:p>
    <w:p w14:paraId="76592EF2" w14:textId="7F98C8EB" w:rsidR="00B6721B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noProof/>
          <w:sz w:val="22"/>
        </w:rPr>
        <w:t>Процедура: ……………………………………………………………</w:t>
      </w:r>
      <w:r w:rsidR="00551E47" w:rsidRPr="00EE3741">
        <w:rPr>
          <w:rFonts w:ascii="Arial" w:hAnsi="Arial" w:cs="Arial"/>
          <w:noProof/>
          <w:sz w:val="22"/>
        </w:rPr>
        <w:t>…………….</w:t>
      </w:r>
      <w:r w:rsidRPr="00EE3741">
        <w:rPr>
          <w:rFonts w:ascii="Arial" w:hAnsi="Arial" w:cs="Arial"/>
          <w:noProof/>
          <w:sz w:val="22"/>
        </w:rPr>
        <w:t>………………………</w:t>
      </w:r>
    </w:p>
    <w:p w14:paraId="35AB00B8" w14:textId="1503558A" w:rsidR="00B6721B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78541D" w:rsidRPr="00EE3741" w14:paraId="0C09D427" w14:textId="77777777" w:rsidTr="0078541D">
        <w:tc>
          <w:tcPr>
            <w:tcW w:w="9465" w:type="dxa"/>
          </w:tcPr>
          <w:p w14:paraId="182CAC26" w14:textId="77777777" w:rsidR="0078541D" w:rsidRPr="00EE3741" w:rsidRDefault="0078541D" w:rsidP="00CC42DF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>Важно !</w:t>
            </w:r>
          </w:p>
          <w:p w14:paraId="4E83DD6C" w14:textId="5392A38C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За ПИИ по настоящата процедура е </w:t>
            </w:r>
            <w:r w:rsidR="005978D9">
              <w:rPr>
                <w:rFonts w:ascii="Arial" w:hAnsi="Arial" w:cs="Arial"/>
                <w:bCs/>
                <w:noProof/>
                <w:sz w:val="22"/>
              </w:rPr>
              <w:t>необходимо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представянето на кратка обосновка за всяка от изброените цели в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</w:rPr>
              <w:t>Контролен лист 1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 случаите, в които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  <w:u w:val="single"/>
              </w:rPr>
              <w:t>един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от посочените по-долу критерии е изпълнен:</w:t>
            </w:r>
          </w:p>
          <w:p w14:paraId="6181E039" w14:textId="77777777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</w:p>
          <w:p w14:paraId="024DE6B7" w14:textId="792D6587" w:rsidR="004F7654" w:rsidRPr="00EE3741" w:rsidRDefault="004F7654" w:rsidP="004F765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Проектите нямат 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>никакво или има</w:t>
            </w:r>
            <w:r w:rsidR="005978D9">
              <w:rPr>
                <w:rFonts w:ascii="Arial" w:hAnsi="Arial" w:cs="Arial"/>
                <w:bCs/>
                <w:noProof/>
                <w:sz w:val="22"/>
                <w:u w:val="single"/>
              </w:rPr>
              <w:t>т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 xml:space="preserve"> незначително предвидимо въздействие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върху екологичната цел, свързано с нейните преки и първични непреки въздействия през целия жизнен цикъл на проекта. Изисква се само кратко описание на въздействието на проекта и причините, поради които според кандидата той отговаря на всички DNSH критерии.</w:t>
            </w:r>
          </w:p>
          <w:p w14:paraId="0198B0BC" w14:textId="5F17172D" w:rsidR="004F7654" w:rsidRPr="000D23C2" w:rsidRDefault="004F7654" w:rsidP="00287227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0D23C2">
              <w:rPr>
                <w:rFonts w:ascii="Arial" w:hAnsi="Arial" w:cs="Arial"/>
                <w:bCs/>
                <w:noProof/>
                <w:sz w:val="22"/>
              </w:rPr>
              <w:t>Ако съгласно Приложение VI към Регламента за създаване на Механизъм за възстановяване и устойчивост (2021/241) (</w:t>
            </w:r>
            <w:hyperlink r:id="rId8" w:history="1">
              <w:r w:rsidRPr="000D23C2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https://eur-lex.europa.eu/legal-content/BG/TXT/?uri=CELEX%3A32021R0241</w:t>
              </w:r>
            </w:hyperlink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) се прецени, че проектът подкрепя изпълнението на дадена екологична цел на 100%, то тогава се счита, че той спазва принципа за ненанасяне на значителни вреди за съответната цел. В този случай се изисква само кратко описание на въздействието на проекта и причините, поради които той отговаря на DNSH критерии</w:t>
            </w:r>
            <w:r w:rsidR="00BE10E6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те</w:t>
            </w:r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Следва да се има предвид, че инвестиция в нежилищния сграден фонд се проследяват с коефициент от 100 % в подкрепа на цел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та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свързан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а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с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ъс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  <w:r w:rsid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„С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мекчаване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на </w:t>
            </w:r>
            <w:r w:rsidR="00287227" w:rsidRP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изменението на климата</w:t>
            </w:r>
            <w:r w:rsid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“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 се счита, че принципът за ненанасяне на значителни вреди е спазен за целта във връзка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със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смекчаване на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изменеието на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климата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‘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тъй като е заложено задължително изискване след изпълнение на мерките да се постигне 30% спестяване на първична енергия за всеки обект на интервенция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  <w:lang w:val="en-US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</w:p>
          <w:p w14:paraId="065528C5" w14:textId="1900B55A" w:rsidR="004F7654" w:rsidRPr="00B64E59" w:rsidRDefault="004F7654" w:rsidP="00CC42DF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По подобен начин, ако проектът отговаря на критериите за оценка за „съществен принос“ към екологична цел, посочена в Регламента за таксономията на </w:t>
            </w:r>
            <w:hyperlink r:id="rId9" w:history="1">
              <w:r w:rsidRPr="00EE3741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ЕС (2020/852)</w:t>
              </w:r>
            </w:hyperlink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, се представя кратко описание и обосновка защо се счита, че критерият е изпълнен. </w:t>
            </w:r>
          </w:p>
        </w:tc>
      </w:tr>
    </w:tbl>
    <w:p w14:paraId="3BF546CE" w14:textId="4BAA251A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95E2F3C" w14:textId="0D46F401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341D120" w14:textId="1FB0D9E8" w:rsidR="004F7654" w:rsidRPr="00EE3741" w:rsidRDefault="004F7654" w:rsidP="004F7654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bCs/>
          <w:noProof/>
          <w:sz w:val="22"/>
        </w:rPr>
        <w:br w:type="column"/>
      </w:r>
      <w:r w:rsidRPr="00EE3741">
        <w:rPr>
          <w:rFonts w:ascii="Arial" w:hAnsi="Arial" w:cs="Arial"/>
          <w:b/>
          <w:bCs/>
          <w:noProof/>
          <w:sz w:val="22"/>
        </w:rPr>
        <w:lastRenderedPageBreak/>
        <w:t>Контролен лист 1: Обща базова оценка на въздействия</w:t>
      </w:r>
      <w:r w:rsidR="007A7D0D" w:rsidRPr="00EE3741">
        <w:rPr>
          <w:rFonts w:ascii="Arial" w:hAnsi="Arial" w:cs="Arial"/>
          <w:b/>
          <w:bCs/>
          <w:noProof/>
          <w:sz w:val="22"/>
        </w:rPr>
        <w:t>та</w:t>
      </w:r>
      <w:r w:rsidRPr="00EE3741">
        <w:rPr>
          <w:rFonts w:ascii="Arial" w:hAnsi="Arial" w:cs="Arial"/>
          <w:b/>
          <w:bCs/>
          <w:noProof/>
          <w:sz w:val="22"/>
        </w:rPr>
        <w:t xml:space="preserve"> на </w:t>
      </w:r>
      <w:r w:rsidR="007A7D0D" w:rsidRPr="00EE3741">
        <w:rPr>
          <w:rFonts w:ascii="Arial" w:hAnsi="Arial" w:cs="Arial"/>
          <w:b/>
          <w:bCs/>
          <w:noProof/>
          <w:sz w:val="22"/>
        </w:rPr>
        <w:t>ПИИ</w:t>
      </w:r>
      <w:r w:rsidRPr="00EE3741">
        <w:rPr>
          <w:rFonts w:ascii="Arial" w:hAnsi="Arial" w:cs="Arial"/>
          <w:b/>
          <w:bCs/>
          <w:noProof/>
          <w:sz w:val="22"/>
        </w:rPr>
        <w:t xml:space="preserve"> върху околната среда </w:t>
      </w:r>
    </w:p>
    <w:p w14:paraId="0C8D4BEB" w14:textId="77777777" w:rsidR="00B6721B" w:rsidRPr="00EE3741" w:rsidRDefault="00B6721B" w:rsidP="00B6721B">
      <w:pPr>
        <w:pStyle w:val="ListParagraph"/>
        <w:spacing w:after="120" w:line="240" w:lineRule="auto"/>
        <w:ind w:left="360"/>
        <w:contextualSpacing w:val="0"/>
        <w:jc w:val="both"/>
        <w:rPr>
          <w:rFonts w:ascii="Arial" w:hAnsi="Arial" w:cs="Arial"/>
          <w:b/>
          <w:noProof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3256"/>
        <w:gridCol w:w="643"/>
        <w:gridCol w:w="632"/>
        <w:gridCol w:w="5103"/>
      </w:tblGrid>
      <w:tr w:rsidR="00CC42DF" w:rsidRPr="00EE3741" w14:paraId="7D1196BB" w14:textId="77777777" w:rsidTr="00B64E59">
        <w:tc>
          <w:tcPr>
            <w:tcW w:w="3256" w:type="dxa"/>
          </w:tcPr>
          <w:p w14:paraId="430E6703" w14:textId="2F0B3D1B" w:rsidR="00CC42DF" w:rsidRPr="00EE3741" w:rsidRDefault="004F7654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Въздействие на ПИИ</w:t>
            </w:r>
          </w:p>
        </w:tc>
        <w:tc>
          <w:tcPr>
            <w:tcW w:w="643" w:type="dxa"/>
          </w:tcPr>
          <w:p w14:paraId="1A92C50B" w14:textId="2B5EC862" w:rsidR="00CC42DF" w:rsidRPr="00B64E59" w:rsidRDefault="00CC42DF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Да</w:t>
            </w:r>
            <w:r w:rsidR="007A7D0D" w:rsidRPr="00B64E59">
              <w:rPr>
                <w:rFonts w:ascii="Arial" w:hAnsi="Arial" w:cs="Arial"/>
                <w:b/>
                <w:bCs/>
                <w:noProof/>
                <w:sz w:val="20"/>
                <w:vertAlign w:val="superscript"/>
              </w:rPr>
              <w:footnoteReference w:id="1"/>
            </w:r>
          </w:p>
        </w:tc>
        <w:tc>
          <w:tcPr>
            <w:tcW w:w="632" w:type="dxa"/>
          </w:tcPr>
          <w:p w14:paraId="0B9E0081" w14:textId="6D6B2894" w:rsidR="00CC42DF" w:rsidRPr="00B64E59" w:rsidRDefault="00CC42DF" w:rsidP="0065748D">
            <w:pPr>
              <w:spacing w:after="120"/>
              <w:jc w:val="both"/>
              <w:rPr>
                <w:rFonts w:ascii="Arial" w:hAnsi="Arial" w:cs="Arial"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Не</w:t>
            </w:r>
            <w:r w:rsidR="007A7D0D" w:rsidRPr="00B64E59">
              <w:rPr>
                <w:rFonts w:ascii="Arial" w:hAnsi="Arial" w:cs="Arial"/>
                <w:noProof/>
                <w:sz w:val="20"/>
                <w:vertAlign w:val="superscript"/>
              </w:rPr>
              <w:footnoteReference w:id="2"/>
            </w:r>
          </w:p>
        </w:tc>
        <w:tc>
          <w:tcPr>
            <w:tcW w:w="5103" w:type="dxa"/>
          </w:tcPr>
          <w:p w14:paraId="47860F9B" w14:textId="7910B74F" w:rsidR="00CC42DF" w:rsidRPr="00EE3741" w:rsidRDefault="00CC42DF" w:rsidP="00B64E59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Обосновка, ако е избрано „Не“</w:t>
            </w:r>
            <w:r w:rsidR="001A2D11" w:rsidRPr="00B64E59">
              <w:rPr>
                <w:rFonts w:ascii="Arial" w:hAnsi="Arial" w:cs="Arial"/>
                <w:i/>
                <w:noProof/>
                <w:sz w:val="22"/>
                <w:vertAlign w:val="superscript"/>
              </w:rPr>
              <w:footnoteReference w:id="3"/>
            </w:r>
          </w:p>
        </w:tc>
      </w:tr>
      <w:tr w:rsidR="00CC42DF" w:rsidRPr="00EE3741" w14:paraId="6158F821" w14:textId="77777777" w:rsidTr="00B64E59">
        <w:tc>
          <w:tcPr>
            <w:tcW w:w="3256" w:type="dxa"/>
          </w:tcPr>
          <w:p w14:paraId="26D07394" w14:textId="47264FDA" w:rsidR="00CC42DF" w:rsidRPr="00EE3741" w:rsidRDefault="00551E47" w:rsidP="00121BCB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jc w:val="both"/>
              <w:rPr>
                <w:rFonts w:ascii="Arial" w:eastAsia="Times New Roman" w:hAnsi="Arial" w:cs="Arial"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  <w:color w:val="000000"/>
                <w:shd w:val="clear" w:color="auto" w:fill="FFFFFF"/>
              </w:rPr>
              <w:t>Смекчаване на изменението на климата:</w:t>
            </w:r>
            <w:r w:rsidRPr="00EE3741">
              <w:rPr>
                <w:rFonts w:ascii="Arial" w:eastAsia="Times New Roman" w:hAnsi="Arial" w:cs="Arial"/>
                <w:noProof/>
                <w:color w:val="000000"/>
                <w:shd w:val="clear" w:color="auto" w:fill="FFFFFF"/>
              </w:rPr>
              <w:t xml:space="preserve"> </w:t>
            </w:r>
            <w:r w:rsidR="00121BCB">
              <w:rPr>
                <w:rFonts w:ascii="Arial" w:eastAsia="Times New Roman" w:hAnsi="Arial" w:cs="Arial"/>
                <w:noProof/>
                <w:color w:val="000000"/>
                <w:shd w:val="clear" w:color="auto" w:fill="FFFFFF"/>
              </w:rPr>
              <w:t>М</w:t>
            </w:r>
            <w:r w:rsidRPr="00EE3741">
              <w:rPr>
                <w:rFonts w:ascii="Arial" w:eastAsia="Times New Roman" w:hAnsi="Arial" w:cs="Arial"/>
                <w:noProof/>
                <w:color w:val="000000"/>
                <w:shd w:val="clear" w:color="auto" w:fill="FFFFFF"/>
              </w:rPr>
              <w:t>ярката да доведе до значителни емисии на парникови газове?</w:t>
            </w:r>
          </w:p>
        </w:tc>
        <w:tc>
          <w:tcPr>
            <w:tcW w:w="643" w:type="dxa"/>
          </w:tcPr>
          <w:p w14:paraId="25EEC11F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53737942" w14:textId="1155568D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2F88C065" w14:textId="77777777" w:rsidR="007A7D0D" w:rsidRPr="00B64E59" w:rsidRDefault="007A7D0D" w:rsidP="00B64E59">
            <w:pPr>
              <w:suppressAutoHyphens/>
              <w:autoSpaceDN w:val="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0FFFBF42" w14:textId="0C79079E" w:rsidR="004C45AB" w:rsidRPr="00B64E59" w:rsidRDefault="007A7D0D" w:rsidP="00097EE1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Очаква ли се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ПИИ да повиши ЕЕ, да намали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крайното енергийно потребление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 да повлияе на 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нивата на отделяните в атмосферата парникови газове?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След изпълнение на енергоспестяващите мерки, сградата/</w:t>
            </w:r>
            <w:proofErr w:type="spellStart"/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ите</w:t>
            </w:r>
            <w:proofErr w:type="spellEnd"/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ще попаднат ли в по-добър клас на енергопотребление, т.е. ще се намали потреблението на енергия. Ще се п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одобрят ли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експлоатационните характеристики за удължаване на жизнения цикъл на сградите и 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се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намаля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т ли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разходите за тяхната поддръжка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?</w:t>
            </w:r>
            <w:r w:rsidR="00097EE1"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При изготвяне на отговора следва да се има предвид, че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инвестициите в нежилищния сграден фонд се проследяват с коефициент от 100 % в подкрепа на целите, свързани с</w:t>
            </w:r>
            <w:r w:rsid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ъс с</w:t>
            </w:r>
            <w:r w:rsidR="00097EE1" w:rsidRP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мекчаване на изменението на климата 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и се счита, че принципът за </w:t>
            </w:r>
            <w:proofErr w:type="spellStart"/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ненанасяне</w:t>
            </w:r>
            <w:proofErr w:type="spellEnd"/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на значителни вреди е спазен </w:t>
            </w:r>
            <w:r w:rsid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по тази 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цел).</w:t>
            </w:r>
          </w:p>
        </w:tc>
      </w:tr>
      <w:tr w:rsidR="00CC42DF" w:rsidRPr="00EE3741" w14:paraId="3F1EE84C" w14:textId="77777777" w:rsidTr="00B64E59">
        <w:tc>
          <w:tcPr>
            <w:tcW w:w="3256" w:type="dxa"/>
          </w:tcPr>
          <w:p w14:paraId="2D33E9D3" w14:textId="7D981F7C" w:rsidR="00CC42DF" w:rsidRPr="00EE3741" w:rsidRDefault="00551E47" w:rsidP="00121BCB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eastAsia="Times New Roman" w:hAnsi="Arial" w:cs="Arial"/>
                <w:i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</w:rPr>
              <w:t>Адаптация към изменението на климата:</w:t>
            </w:r>
            <w:r w:rsidRPr="00EE3741">
              <w:rPr>
                <w:rFonts w:ascii="Arial" w:eastAsia="Times New Roman" w:hAnsi="Arial" w:cs="Arial"/>
                <w:noProof/>
              </w:rPr>
              <w:t xml:space="preserve"> </w:t>
            </w:r>
            <w:r w:rsidR="00121BCB">
              <w:rPr>
                <w:rFonts w:ascii="Arial" w:eastAsia="Times New Roman" w:hAnsi="Arial" w:cs="Arial"/>
                <w:noProof/>
              </w:rPr>
              <w:t>М</w:t>
            </w:r>
            <w:r w:rsidRPr="00EE3741">
              <w:rPr>
                <w:rFonts w:ascii="Arial" w:eastAsia="Times New Roman" w:hAnsi="Arial" w:cs="Arial"/>
                <w:noProof/>
              </w:rPr>
              <w:t>ярката да доведе до по-голямо вредно въздействие на настоящия и очаквания бъдещ климат, върху самата мярка или върху хората, природата или активите?</w:t>
            </w:r>
          </w:p>
        </w:tc>
        <w:tc>
          <w:tcPr>
            <w:tcW w:w="643" w:type="dxa"/>
          </w:tcPr>
          <w:p w14:paraId="3B9E0358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37F30995" w14:textId="4C513A71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0B966CE5" w14:textId="77777777" w:rsidR="001A2D11" w:rsidRPr="00B64E59" w:rsidRDefault="001A2D11" w:rsidP="001A2D11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[При попълване на отговора, моля вземете предвид следните въпроси: </w:t>
            </w:r>
          </w:p>
          <w:p w14:paraId="24DC3F78" w14:textId="38DA89B0" w:rsidR="001A2D11" w:rsidRPr="00B64E59" w:rsidRDefault="001A2D11" w:rsidP="00B64E59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доведе ли реализирането на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ПИИ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до неблагоприятно въздействие на настоящия климат и очаквания бъдещ климат</w:t>
            </w:r>
            <w:r w:rsidR="00DE606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,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върху изпълнените мерки или върху хората, природата или активите?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01C35EF7" w14:textId="7B2D1024" w:rsidR="00CC42DF" w:rsidRPr="00EE3741" w:rsidRDefault="00CC42DF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160A9E7B" w14:textId="77777777" w:rsidTr="00B64E59">
        <w:tc>
          <w:tcPr>
            <w:tcW w:w="3256" w:type="dxa"/>
          </w:tcPr>
          <w:p w14:paraId="0A795672" w14:textId="77777777" w:rsidR="00355D55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Устойчиво използване и опазване на водните и морските ресурси:</w:t>
            </w:r>
            <w:r w:rsidRPr="00EE3741">
              <w:rPr>
                <w:rFonts w:ascii="Arial" w:hAnsi="Arial" w:cs="Arial"/>
                <w:noProof/>
              </w:rPr>
              <w:t xml:space="preserve"> </w:t>
            </w:r>
          </w:p>
          <w:p w14:paraId="7A2EC68C" w14:textId="06A74BF6" w:rsidR="00551E47" w:rsidRPr="00EE3741" w:rsidRDefault="00121BCB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>
              <w:rPr>
                <w:rFonts w:ascii="Arial" w:hAnsi="Arial" w:cs="Arial"/>
                <w:noProof/>
              </w:rPr>
              <w:t>Мярката</w:t>
            </w:r>
            <w:r w:rsidR="00551E47" w:rsidRPr="00EE3741">
              <w:rPr>
                <w:rFonts w:ascii="Arial" w:hAnsi="Arial" w:cs="Arial"/>
                <w:noProof/>
              </w:rPr>
              <w:t xml:space="preserve"> навреди</w:t>
            </w:r>
            <w:r>
              <w:rPr>
                <w:rFonts w:ascii="Arial" w:hAnsi="Arial" w:cs="Arial"/>
                <w:noProof/>
              </w:rPr>
              <w:t xml:space="preserve"> ли</w:t>
            </w:r>
            <w:r w:rsidR="00551E47" w:rsidRPr="00EE3741">
              <w:rPr>
                <w:rFonts w:ascii="Arial" w:hAnsi="Arial" w:cs="Arial"/>
                <w:noProof/>
              </w:rPr>
              <w:t>:</w:t>
            </w:r>
          </w:p>
          <w:p w14:paraId="2EDC473D" w14:textId="1E44E55F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а) на доброто състояние или добрия екологичен потенциал на водните обекти, включително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Pr="00EE3741">
              <w:rPr>
                <w:rFonts w:ascii="Arial" w:hAnsi="Arial" w:cs="Arial"/>
                <w:noProof/>
                <w:sz w:val="22"/>
              </w:rPr>
              <w:t>повърхностните и подземните води; или</w:t>
            </w:r>
          </w:p>
          <w:p w14:paraId="1FC278CA" w14:textId="53A5BA76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на доброто екологично състояние на морските води?</w:t>
            </w:r>
          </w:p>
        </w:tc>
        <w:tc>
          <w:tcPr>
            <w:tcW w:w="643" w:type="dxa"/>
          </w:tcPr>
          <w:p w14:paraId="02A0AB50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68D8CBF1" w14:textId="0AD13CA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04C7C22B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E708C49" w14:textId="69560463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Възможно ли е реализирането на ПИИ да доведе до влошаване качеството на повърхностните/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подземни/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морски води?</w:t>
            </w:r>
          </w:p>
          <w:p w14:paraId="53541A05" w14:textId="77777777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отрицателни въздействия?]</w:t>
            </w:r>
          </w:p>
          <w:p w14:paraId="6014B903" w14:textId="3B6F88D8" w:rsidR="002C1C4C" w:rsidRPr="00EE3741" w:rsidRDefault="002C1C4C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7A7699B1" w14:textId="77777777" w:rsidTr="00B64E59">
        <w:tc>
          <w:tcPr>
            <w:tcW w:w="3256" w:type="dxa"/>
          </w:tcPr>
          <w:p w14:paraId="0ADE4523" w14:textId="00C4AD5C" w:rsidR="00551E47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 xml:space="preserve">Преход към кръгова икономика, </w:t>
            </w:r>
            <w:r w:rsidRPr="00EE3741">
              <w:rPr>
                <w:rFonts w:ascii="Arial" w:hAnsi="Arial" w:cs="Arial"/>
                <w:b/>
                <w:noProof/>
              </w:rPr>
              <w:lastRenderedPageBreak/>
              <w:t>предотвратяване на образуването на отпадъци и тяхното рециклиране:</w:t>
            </w:r>
            <w:r w:rsidRPr="00EE3741">
              <w:rPr>
                <w:rFonts w:ascii="Arial" w:hAnsi="Arial" w:cs="Arial"/>
                <w:noProof/>
              </w:rPr>
              <w:t xml:space="preserve"> </w:t>
            </w:r>
            <w:r w:rsidR="00121BCB">
              <w:rPr>
                <w:rFonts w:ascii="Arial" w:hAnsi="Arial" w:cs="Arial"/>
                <w:noProof/>
              </w:rPr>
              <w:t>М</w:t>
            </w:r>
            <w:r w:rsidRPr="00EE3741">
              <w:rPr>
                <w:rFonts w:ascii="Arial" w:hAnsi="Arial" w:cs="Arial"/>
                <w:noProof/>
              </w:rPr>
              <w:t>ярката:</w:t>
            </w:r>
          </w:p>
          <w:p w14:paraId="35D7ED89" w14:textId="5675EC02" w:rsidR="00551E47" w:rsidRPr="00EE3741" w:rsidRDefault="00121BCB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а) 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>доведе</w:t>
            </w:r>
            <w:r>
              <w:rPr>
                <w:rFonts w:ascii="Arial" w:hAnsi="Arial" w:cs="Arial"/>
                <w:noProof/>
                <w:sz w:val="22"/>
              </w:rPr>
              <w:t xml:space="preserve"> ли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 xml:space="preserve"> до значително увеличение на образуването, изгарянето или обезвреждането на отпадъци, с изключение на изгарянето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>нерециклируеми опасни отпадъци; или</w:t>
            </w:r>
          </w:p>
          <w:p w14:paraId="37C07464" w14:textId="78A65D65" w:rsidR="00551E47" w:rsidRPr="00EE3741" w:rsidRDefault="00121BCB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б) 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>доведе</w:t>
            </w:r>
            <w:r>
              <w:rPr>
                <w:rFonts w:ascii="Arial" w:hAnsi="Arial" w:cs="Arial"/>
                <w:noProof/>
                <w:sz w:val="22"/>
              </w:rPr>
              <w:t xml:space="preserve"> ли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 xml:space="preserve"> до значителна неефективност при прякото или непрякото използване на природни ресурси на някой от етапите от жизнения й цикъл, като тази ефективност не е сведена до минимум чрез подходящи мерки; или</w:t>
            </w:r>
          </w:p>
          <w:p w14:paraId="306E87DC" w14:textId="7716ADDD" w:rsidR="00CC42DF" w:rsidRPr="00EE3741" w:rsidRDefault="00121BCB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>в)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 xml:space="preserve"> причини</w:t>
            </w:r>
            <w:r>
              <w:rPr>
                <w:rFonts w:ascii="Arial" w:hAnsi="Arial" w:cs="Arial"/>
                <w:noProof/>
                <w:sz w:val="22"/>
              </w:rPr>
              <w:t xml:space="preserve"> ли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 xml:space="preserve"> значителни и дългосрочни вреди на околната среда по отношение на кръговата икономика?</w:t>
            </w:r>
          </w:p>
        </w:tc>
        <w:tc>
          <w:tcPr>
            <w:tcW w:w="643" w:type="dxa"/>
          </w:tcPr>
          <w:p w14:paraId="1B5EDF16" w14:textId="791D32DA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21A11281" w14:textId="40E19D03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345CFAC9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</w:p>
          <w:p w14:paraId="6E0DCF80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lastRenderedPageBreak/>
              <w:t>[При попълване на отговора, моля вземете предвид следните въпроси:</w:t>
            </w:r>
          </w:p>
          <w:p w14:paraId="4626CC75" w14:textId="7AC95BD7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Ще доведе ли проекта до значително повишаване на количествата депонирани или изгаряни отпадъци?</w:t>
            </w:r>
          </w:p>
          <w:p w14:paraId="3A2B6362" w14:textId="57CF397A" w:rsidR="009C2E62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Какви мерки ще бъдат предприети за оползотворяване и рециклиран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на строителни отпадъци, предвид че КП е задължен да възложи задължения към участниците в строително-инвестиционния процес за спазване на законовите изисквания за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рециклиране и оползотворяване на строителните отпадъци.</w:t>
            </w:r>
          </w:p>
          <w:p w14:paraId="3B4FAB97" w14:textId="6995D929" w:rsidR="00BB1DC3" w:rsidRPr="00EE3741" w:rsidRDefault="009C2E62" w:rsidP="00B64E59">
            <w:pPr>
              <w:suppressAutoHyphens/>
              <w:autoSpaceDN w:val="0"/>
              <w:ind w:left="313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При изготвяне на отговора следва да се има предвид, че 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редвидено 70 % (тегловни) от неопасните отпадъци от строителство и разрушаване генерирани на строителните обекти да бъдат подготвени за повторно използване, рециклиране и друго оползотворяване на материали, включително насипни дейности, при които се използват отпадъци за заместване на други материали, в съответствие с йерархията на отпадъците и Протокола на ЕС за управление на отпадъците от строителство и разрушаване.</w:t>
            </w:r>
          </w:p>
        </w:tc>
      </w:tr>
      <w:tr w:rsidR="00CC42DF" w:rsidRPr="00EE3741" w14:paraId="059B9734" w14:textId="77777777" w:rsidTr="00B64E59">
        <w:tc>
          <w:tcPr>
            <w:tcW w:w="3256" w:type="dxa"/>
          </w:tcPr>
          <w:p w14:paraId="32F31356" w14:textId="7A0FC819" w:rsidR="00CC42DF" w:rsidRPr="00EE3741" w:rsidRDefault="00551E47" w:rsidP="00121BCB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lastRenderedPageBreak/>
              <w:t>Предотвратяване и контрол на замърсяването:</w:t>
            </w:r>
            <w:r w:rsidRPr="00EE3741">
              <w:rPr>
                <w:rFonts w:ascii="Arial" w:hAnsi="Arial" w:cs="Arial"/>
                <w:noProof/>
              </w:rPr>
              <w:t xml:space="preserve"> </w:t>
            </w:r>
            <w:r w:rsidR="00121BCB">
              <w:rPr>
                <w:rFonts w:ascii="Arial" w:hAnsi="Arial" w:cs="Arial"/>
                <w:noProof/>
              </w:rPr>
              <w:t>М</w:t>
            </w:r>
            <w:r w:rsidRPr="00EE3741">
              <w:rPr>
                <w:rFonts w:ascii="Arial" w:hAnsi="Arial" w:cs="Arial"/>
                <w:noProof/>
              </w:rPr>
              <w:t>ярката да доведе до значително увеличение на емисиите на замърсители във въздуха, водите или земята?</w:t>
            </w:r>
          </w:p>
        </w:tc>
        <w:tc>
          <w:tcPr>
            <w:tcW w:w="643" w:type="dxa"/>
          </w:tcPr>
          <w:p w14:paraId="3239A3C8" w14:textId="35A7692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684D0BD1" w14:textId="34B8FC45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70AA5C14" w14:textId="77777777" w:rsidR="009C2E62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529B598F" w14:textId="14BFFA38" w:rsidR="009C2E62" w:rsidRPr="00EE3741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Ще доведе ли реализирането на ПИИ до отделянето на значителни емисии на вредни и опасни вещества в околната среда?</w:t>
            </w:r>
          </w:p>
          <w:p w14:paraId="41AA29D8" w14:textId="0DD96E70" w:rsidR="00551E47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Очакват ли се ПИИ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да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доведе до значително намаляване на емисиите във въздуха и последващо подобряване на здравето на обитателите в района, в който стандартите на ЕС за качество на въздуха, определени от Директива 2008/50/ЕС, са превишени или е вероятно да бъдат превишени. Ще се подобри 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експлоатационния срок на сградните инсталации.</w:t>
            </w:r>
          </w:p>
          <w:p w14:paraId="38142134" w14:textId="53E2982C" w:rsidR="00551E47" w:rsidRPr="00B64E59" w:rsidRDefault="00551E47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СМР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дейност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ите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изпълнителите ще използват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ли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безвредни компоненти и материали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6ECB3ACC" w14:textId="7206FD12" w:rsidR="00CC42DF" w:rsidRPr="00B64E59" w:rsidRDefault="009C2E62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инвестиционните проекти ще се предвидят ли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мерки за намаляване на емисиите на шум, прах и замърсители по време на строителните и ремонтни работи, в съответствие с работните проекти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</w:p>
        </w:tc>
      </w:tr>
      <w:tr w:rsidR="00CC42DF" w:rsidRPr="00EE3741" w14:paraId="5B98F662" w14:textId="77777777" w:rsidTr="00B64E59">
        <w:tc>
          <w:tcPr>
            <w:tcW w:w="3256" w:type="dxa"/>
          </w:tcPr>
          <w:p w14:paraId="7227FE5A" w14:textId="77777777" w:rsidR="00355D55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 xml:space="preserve">Защита и възстановяване на биоразнообразието и екосистемите: </w:t>
            </w:r>
          </w:p>
          <w:p w14:paraId="2ABBD99F" w14:textId="7353E31D" w:rsidR="00551E47" w:rsidRPr="00EE3741" w:rsidRDefault="00121BCB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>
              <w:rPr>
                <w:rFonts w:ascii="Arial" w:hAnsi="Arial" w:cs="Arial"/>
                <w:noProof/>
              </w:rPr>
              <w:t>М</w:t>
            </w:r>
            <w:r w:rsidR="00551E47" w:rsidRPr="00EE3741">
              <w:rPr>
                <w:rFonts w:ascii="Arial" w:hAnsi="Arial" w:cs="Arial"/>
                <w:noProof/>
              </w:rPr>
              <w:t>ярката:</w:t>
            </w:r>
          </w:p>
          <w:p w14:paraId="03987B56" w14:textId="1F86813B" w:rsidR="00551E47" w:rsidRPr="00EE3741" w:rsidRDefault="00121BCB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а) 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>влоши</w:t>
            </w:r>
            <w:r>
              <w:rPr>
                <w:rFonts w:ascii="Arial" w:hAnsi="Arial" w:cs="Arial"/>
                <w:noProof/>
                <w:sz w:val="22"/>
              </w:rPr>
              <w:t xml:space="preserve"> ли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 xml:space="preserve"> в значителна степен доброто състояние и 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lastRenderedPageBreak/>
              <w:t>устойчивостта на екосистемите; или</w:t>
            </w:r>
          </w:p>
          <w:p w14:paraId="3D04595E" w14:textId="2031F4F4" w:rsidR="00CC42DF" w:rsidRPr="00EE3741" w:rsidRDefault="00121BCB" w:rsidP="00121BCB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б) </w:t>
            </w:r>
            <w:r w:rsidR="00551E47" w:rsidRPr="00EE3741">
              <w:rPr>
                <w:rFonts w:ascii="Arial" w:hAnsi="Arial" w:cs="Arial"/>
                <w:noProof/>
                <w:sz w:val="22"/>
              </w:rPr>
              <w:t>влоши природозащитния статус на местообитанията и видовете, включително тези от интерес за Съюза?</w:t>
            </w:r>
          </w:p>
        </w:tc>
        <w:tc>
          <w:tcPr>
            <w:tcW w:w="643" w:type="dxa"/>
          </w:tcPr>
          <w:p w14:paraId="6AE53CD1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775B1DAD" w14:textId="11277DEC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504B8D8D" w14:textId="77777777" w:rsidR="00ED4392" w:rsidRPr="00EE3741" w:rsidRDefault="00ED4392" w:rsidP="00ED4392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D823854" w14:textId="508D67A3" w:rsidR="00ED4392" w:rsidRPr="00EE3741" w:rsidRDefault="00ED4392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Реализирането на ПИИ ще доведе ли до унищожаване или до увреждане на застрашени от изчезване видове на флората и фауната?</w:t>
            </w:r>
          </w:p>
          <w:p w14:paraId="07B7F41E" w14:textId="6F6727D7" w:rsidR="00ED4392" w:rsidRPr="00EE3741" w:rsidRDefault="00423FF6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ПИИ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реализира ли се във или в близост до уязвими по отношение на биологичното разнообразие зони, като „Натура 2000“, и ключовите области на биологичното разнообразие, както и други защитени зони?</w:t>
            </w:r>
          </w:p>
          <w:p w14:paraId="7124E3D9" w14:textId="7F201EA4" w:rsidR="001D5264" w:rsidRDefault="00423FF6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lastRenderedPageBreak/>
              <w:t>ПИИ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ще намали ли размерите и/или разпространението на популациите на защитени и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застрашени от изчезване видове на фауната?</w:t>
            </w:r>
          </w:p>
          <w:p w14:paraId="1C3F1F23" w14:textId="3A1C7798" w:rsidR="00ED4392" w:rsidRPr="001D5264" w:rsidRDefault="00ED4392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1D5264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вредни въздействия върху биоразнообразието?]</w:t>
            </w:r>
          </w:p>
          <w:p w14:paraId="7D8E6A82" w14:textId="03355A72" w:rsidR="0099502D" w:rsidRPr="00EE3741" w:rsidRDefault="0099502D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</w:tbl>
    <w:p w14:paraId="163102DE" w14:textId="6B2CB006" w:rsidR="00CC42DF" w:rsidRPr="00EE3741" w:rsidRDefault="00CC42DF" w:rsidP="00CC42DF">
      <w:pPr>
        <w:spacing w:after="120" w:line="240" w:lineRule="auto"/>
        <w:jc w:val="both"/>
        <w:rPr>
          <w:rFonts w:ascii="Arial" w:hAnsi="Arial" w:cs="Arial"/>
          <w:b/>
          <w:noProof/>
          <w:sz w:val="22"/>
        </w:rPr>
      </w:pPr>
    </w:p>
    <w:p w14:paraId="6771A266" w14:textId="77777777" w:rsidR="00551E47" w:rsidRPr="00EE3741" w:rsidRDefault="00551E47" w:rsidP="00CC42DF">
      <w:pPr>
        <w:spacing w:after="120" w:line="240" w:lineRule="auto"/>
        <w:jc w:val="both"/>
        <w:rPr>
          <w:rFonts w:ascii="Arial" w:hAnsi="Arial" w:cs="Arial"/>
          <w:i/>
          <w:noProof/>
          <w:sz w:val="20"/>
          <w:szCs w:val="20"/>
        </w:rPr>
      </w:pPr>
    </w:p>
    <w:p w14:paraId="145D3FA6" w14:textId="60B42AB0" w:rsidR="00423FF6" w:rsidRPr="00EE3741" w:rsidRDefault="00423FF6" w:rsidP="00423FF6">
      <w:pPr>
        <w:spacing w:after="120" w:line="240" w:lineRule="auto"/>
        <w:jc w:val="both"/>
        <w:rPr>
          <w:rFonts w:ascii="Arial" w:eastAsiaTheme="minorHAnsi" w:hAnsi="Arial" w:cs="Arial"/>
          <w:b/>
          <w:bCs/>
          <w:noProof/>
          <w:sz w:val="22"/>
          <w:u w:val="single"/>
        </w:rPr>
      </w:pP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>Контролен лист 2</w:t>
      </w:r>
      <w:r w:rsidR="00EE3741" w:rsidRPr="00EE3741">
        <w:rPr>
          <w:rStyle w:val="FootnoteReference"/>
          <w:rFonts w:ascii="Arial" w:eastAsiaTheme="minorHAnsi" w:hAnsi="Arial" w:cs="Arial"/>
          <w:b/>
          <w:bCs/>
          <w:noProof/>
          <w:sz w:val="22"/>
          <w:u w:val="single"/>
        </w:rPr>
        <w:footnoteReference w:id="4"/>
      </w: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 xml:space="preserve">: Оценка по същество на вредните въздействия на проекта върху околната среда </w:t>
      </w:r>
    </w:p>
    <w:p w14:paraId="6CAB24F1" w14:textId="77777777" w:rsidR="00355D55" w:rsidRPr="00EE3741" w:rsidRDefault="00355D55" w:rsidP="00355D55">
      <w:pPr>
        <w:pStyle w:val="ListParagraph"/>
        <w:spacing w:after="120" w:line="240" w:lineRule="auto"/>
        <w:ind w:left="360"/>
        <w:contextualSpacing w:val="0"/>
        <w:jc w:val="both"/>
        <w:rPr>
          <w:rFonts w:ascii="Arial" w:hAnsi="Arial" w:cs="Arial"/>
          <w:b/>
          <w:noProof/>
        </w:rPr>
      </w:pPr>
    </w:p>
    <w:tbl>
      <w:tblPr>
        <w:tblStyle w:val="TableGrid"/>
        <w:tblW w:w="9465" w:type="dxa"/>
        <w:tblLook w:val="04A0" w:firstRow="1" w:lastRow="0" w:firstColumn="1" w:lastColumn="0" w:noHBand="0" w:noVBand="1"/>
      </w:tblPr>
      <w:tblGrid>
        <w:gridCol w:w="3347"/>
        <w:gridCol w:w="518"/>
        <w:gridCol w:w="522"/>
        <w:gridCol w:w="5078"/>
      </w:tblGrid>
      <w:tr w:rsidR="00423FF6" w:rsidRPr="00EE3741" w14:paraId="42E14644" w14:textId="77777777" w:rsidTr="00B64E59">
        <w:tc>
          <w:tcPr>
            <w:tcW w:w="3353" w:type="dxa"/>
          </w:tcPr>
          <w:p w14:paraId="68131594" w14:textId="7EB19D7E" w:rsidR="00423FF6" w:rsidRPr="00EE3741" w:rsidRDefault="00EE3741" w:rsidP="00121BCB">
            <w:pPr>
              <w:spacing w:after="120"/>
              <w:rPr>
                <w:rFonts w:ascii="Arial" w:hAnsi="Arial" w:cs="Arial"/>
                <w:i/>
                <w:noProof/>
                <w:color w:val="000000"/>
                <w:sz w:val="22"/>
                <w:szCs w:val="22"/>
                <w:shd w:val="clear" w:color="auto" w:fill="FFFFFF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 xml:space="preserve">Въздействие на </w:t>
            </w:r>
            <w:r w:rsidR="00121BCB">
              <w:rPr>
                <w:rFonts w:ascii="Arial" w:hAnsi="Arial" w:cs="Arial"/>
                <w:b/>
                <w:bCs/>
                <w:i/>
                <w:noProof/>
                <w:sz w:val="22"/>
              </w:rPr>
              <w:t>договора за финансиране(проекта)</w:t>
            </w:r>
          </w:p>
        </w:tc>
        <w:tc>
          <w:tcPr>
            <w:tcW w:w="483" w:type="dxa"/>
          </w:tcPr>
          <w:p w14:paraId="5F3E0A2D" w14:textId="0AD55C69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ДА</w:t>
            </w:r>
          </w:p>
        </w:tc>
        <w:tc>
          <w:tcPr>
            <w:tcW w:w="498" w:type="dxa"/>
          </w:tcPr>
          <w:p w14:paraId="3F2FB318" w14:textId="1A02E98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НЕ</w:t>
            </w:r>
          </w:p>
        </w:tc>
        <w:tc>
          <w:tcPr>
            <w:tcW w:w="5131" w:type="dxa"/>
          </w:tcPr>
          <w:p w14:paraId="415499DC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 по същество</w:t>
            </w:r>
          </w:p>
          <w:p w14:paraId="23F681E0" w14:textId="659F5BA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Оценката трябва да обхваща целите, за които в Контролен лист 1 са идентифицирани потенциално вредни въздействия. Описва се как очакваните вредни въздействия могат да бъдат смекчени</w:t>
            </w:r>
          </w:p>
        </w:tc>
      </w:tr>
      <w:tr w:rsidR="00423FF6" w:rsidRPr="00EE3741" w14:paraId="3BB53002" w14:textId="77777777" w:rsidTr="00B64E59">
        <w:tc>
          <w:tcPr>
            <w:tcW w:w="3353" w:type="dxa"/>
          </w:tcPr>
          <w:p w14:paraId="667A173F" w14:textId="52040369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Смекчаване изменението на климата</w:t>
            </w:r>
          </w:p>
        </w:tc>
        <w:tc>
          <w:tcPr>
            <w:tcW w:w="483" w:type="dxa"/>
          </w:tcPr>
          <w:p w14:paraId="69B0FD5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74DAAB31" w14:textId="7CC5528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03E678CE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22E839D4" w14:textId="77777777" w:rsidTr="00B64E59">
        <w:tc>
          <w:tcPr>
            <w:tcW w:w="3353" w:type="dxa"/>
          </w:tcPr>
          <w:p w14:paraId="4CEF8148" w14:textId="243F7983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Адаптация към изменението на климата</w:t>
            </w:r>
          </w:p>
        </w:tc>
        <w:tc>
          <w:tcPr>
            <w:tcW w:w="483" w:type="dxa"/>
          </w:tcPr>
          <w:p w14:paraId="612BE5E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498" w:type="dxa"/>
          </w:tcPr>
          <w:p w14:paraId="1B3F83EC" w14:textId="38FCF71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6EB4A343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61850897" w14:textId="77777777" w:rsidTr="00B64E59">
        <w:tc>
          <w:tcPr>
            <w:tcW w:w="3353" w:type="dxa"/>
          </w:tcPr>
          <w:p w14:paraId="61319F50" w14:textId="5D6B4CDF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Устойчиво използване и опазване на водните и морските ресурси</w:t>
            </w:r>
          </w:p>
          <w:p w14:paraId="3CFFE190" w14:textId="77777777" w:rsidR="00423FF6" w:rsidRPr="00EE3741" w:rsidRDefault="00423FF6" w:rsidP="0065748D">
            <w:pPr>
              <w:spacing w:after="120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483" w:type="dxa"/>
          </w:tcPr>
          <w:p w14:paraId="3E3CB81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3F7D33FE" w14:textId="5BA0F22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41407994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47FF7FD9" w14:textId="77777777" w:rsidTr="00B64E59">
        <w:tc>
          <w:tcPr>
            <w:tcW w:w="3353" w:type="dxa"/>
          </w:tcPr>
          <w:p w14:paraId="6860A8F2" w14:textId="53DD6DF9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 xml:space="preserve">Преход към кръгова икономика, предотвратяване на образуването на отпадъци и тяхното рециклиране </w:t>
            </w:r>
          </w:p>
        </w:tc>
        <w:tc>
          <w:tcPr>
            <w:tcW w:w="483" w:type="dxa"/>
          </w:tcPr>
          <w:p w14:paraId="7E5DC511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5F3E2A3F" w14:textId="4877454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6EE7A706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07676ED6" w14:textId="77777777" w:rsidTr="00B64E59">
        <w:tc>
          <w:tcPr>
            <w:tcW w:w="3353" w:type="dxa"/>
          </w:tcPr>
          <w:p w14:paraId="17480519" w14:textId="77777777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Предотвратяване и контрол на замърсяването</w:t>
            </w:r>
          </w:p>
          <w:p w14:paraId="4FDB44FB" w14:textId="27A961D7" w:rsidR="00423FF6" w:rsidRPr="00EE3741" w:rsidRDefault="00423FF6" w:rsidP="00355D55">
            <w:pPr>
              <w:spacing w:after="120"/>
              <w:jc w:val="both"/>
              <w:rPr>
                <w:rFonts w:ascii="Arial" w:hAnsi="Arial" w:cs="Arial"/>
                <w:noProof/>
                <w:spacing w:val="-6"/>
              </w:rPr>
            </w:pPr>
          </w:p>
        </w:tc>
        <w:tc>
          <w:tcPr>
            <w:tcW w:w="483" w:type="dxa"/>
          </w:tcPr>
          <w:p w14:paraId="2D65CF4B" w14:textId="77777777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29F222A2" w14:textId="22A94641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31" w:type="dxa"/>
          </w:tcPr>
          <w:p w14:paraId="49276556" w14:textId="281B48F4" w:rsidR="00423FF6" w:rsidRPr="00EE3741" w:rsidRDefault="00423FF6" w:rsidP="002A6A79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423FF6" w:rsidRPr="00EE3741" w14:paraId="50780A88" w14:textId="77777777" w:rsidTr="00B64E59">
        <w:tc>
          <w:tcPr>
            <w:tcW w:w="3353" w:type="dxa"/>
          </w:tcPr>
          <w:p w14:paraId="2613AC02" w14:textId="099020D7" w:rsidR="00423FF6" w:rsidRPr="005978D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noProof/>
                <w:color w:val="000000"/>
                <w:szCs w:val="22"/>
                <w:shd w:val="clear" w:color="auto" w:fill="FFFFFF"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 xml:space="preserve">Защита и възстановяване на </w:t>
            </w: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lastRenderedPageBreak/>
              <w:t>биоразнообразието и екосистемите</w:t>
            </w:r>
          </w:p>
        </w:tc>
        <w:tc>
          <w:tcPr>
            <w:tcW w:w="483" w:type="dxa"/>
          </w:tcPr>
          <w:p w14:paraId="45E600B3" w14:textId="77777777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5BBA9F44" w14:textId="52F8EB74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31" w:type="dxa"/>
          </w:tcPr>
          <w:p w14:paraId="217CEC0A" w14:textId="271B1BA1" w:rsidR="00423FF6" w:rsidRPr="00EE3741" w:rsidRDefault="00423FF6" w:rsidP="00355D55">
            <w:pPr>
              <w:pStyle w:val="ListParagraph"/>
              <w:spacing w:after="120"/>
              <w:ind w:left="363"/>
              <w:jc w:val="both"/>
              <w:rPr>
                <w:rFonts w:ascii="Arial" w:eastAsia="Times New Roman" w:hAnsi="Arial" w:cs="Arial"/>
                <w:noProof/>
                <w:szCs w:val="22"/>
              </w:rPr>
            </w:pPr>
          </w:p>
        </w:tc>
      </w:tr>
    </w:tbl>
    <w:p w14:paraId="3EB1AC22" w14:textId="09331B0E" w:rsidR="00B6721B" w:rsidRPr="00EE3741" w:rsidRDefault="00B6721B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07C3525A" w14:textId="3072C56E" w:rsidR="00551E47" w:rsidRPr="00EE3741" w:rsidRDefault="00551E47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3E0CEA52" w14:textId="10863212" w:rsidR="00355D55" w:rsidRPr="00EE3741" w:rsidRDefault="00355D55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7454CBE4" w14:textId="77777777" w:rsidR="00355D55" w:rsidRPr="00EE3741" w:rsidRDefault="00355D55" w:rsidP="00355D55">
      <w:pPr>
        <w:spacing w:line="276" w:lineRule="auto"/>
        <w:rPr>
          <w:rFonts w:ascii="Arial" w:hAnsi="Arial" w:cs="Arial"/>
          <w:sz w:val="22"/>
        </w:rPr>
      </w:pPr>
    </w:p>
    <w:p w14:paraId="741ED08D" w14:textId="77777777" w:rsidR="00355D55" w:rsidRPr="00EE3741" w:rsidRDefault="00355D55" w:rsidP="00355D55">
      <w:pPr>
        <w:rPr>
          <w:i/>
          <w:iCs/>
          <w:color w:val="000000"/>
        </w:rPr>
      </w:pPr>
      <w:r w:rsidRPr="00EE3741">
        <w:rPr>
          <w:rStyle w:val="spelle"/>
          <w:rFonts w:ascii="Arial" w:hAnsi="Arial" w:cs="Arial"/>
          <w:sz w:val="22"/>
        </w:rPr>
        <w:t>Дата</w:t>
      </w:r>
      <w:r w:rsidRPr="00EE3741">
        <w:rPr>
          <w:rFonts w:ascii="Arial" w:hAnsi="Arial" w:cs="Arial"/>
          <w:sz w:val="22"/>
        </w:rPr>
        <w:t xml:space="preserve">: .................................           </w:t>
      </w:r>
      <w:r w:rsidRPr="00EE3741">
        <w:rPr>
          <w:rStyle w:val="spelle"/>
          <w:rFonts w:ascii="Arial" w:hAnsi="Arial" w:cs="Arial"/>
          <w:sz w:val="22"/>
        </w:rPr>
        <w:t xml:space="preserve">  Кандидат</w:t>
      </w:r>
      <w:r w:rsidRPr="00EE3741">
        <w:rPr>
          <w:rFonts w:ascii="Arial" w:hAnsi="Arial" w:cs="Arial"/>
          <w:sz w:val="22"/>
        </w:rPr>
        <w:t>:</w:t>
      </w:r>
      <w:r w:rsidRPr="00EE3741">
        <w:rPr>
          <w:i/>
          <w:iCs/>
          <w:color w:val="000000"/>
        </w:rPr>
        <w:t xml:space="preserve"> </w:t>
      </w:r>
    </w:p>
    <w:p w14:paraId="5D33B29F" w14:textId="77777777" w:rsidR="00355D55" w:rsidRPr="00EE3741" w:rsidRDefault="00355D55" w:rsidP="00355D55">
      <w:pPr>
        <w:spacing w:line="276" w:lineRule="auto"/>
        <w:ind w:left="6372"/>
        <w:rPr>
          <w:rFonts w:ascii="Arial" w:hAnsi="Arial" w:cs="Arial"/>
          <w:sz w:val="22"/>
        </w:rPr>
      </w:pPr>
      <w:r w:rsidRPr="00EE3741">
        <w:rPr>
          <w:i/>
          <w:iCs/>
          <w:color w:val="000000"/>
        </w:rPr>
        <w:t xml:space="preserve">                            </w:t>
      </w:r>
      <w:r w:rsidR="00121BCB">
        <w:rPr>
          <w:i/>
          <w:iCs/>
          <w:color w:val="000000"/>
        </w:rPr>
        <w:pict w14:anchorId="35E39D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1.25pt;height:96pt">
            <v:imagedata r:id="rId10" o:title=""/>
            <o:lock v:ext="edit" ungrouping="t" rotation="t" cropping="t" verticies="t" text="t" grouping="t"/>
            <o:signatureline v:ext="edit" id="{086A363D-41BE-4BBC-99EF-A82BA34A19D4}" provid="{00000000-0000-0000-0000-000000000000}" issignatureline="t"/>
          </v:shape>
        </w:pict>
      </w:r>
    </w:p>
    <w:p w14:paraId="073B8DB2" w14:textId="726AC83C" w:rsidR="00A02AFC" w:rsidRPr="00EE3741" w:rsidRDefault="00A02AFC">
      <w:pPr>
        <w:rPr>
          <w:rStyle w:val="spelle"/>
          <w:rFonts w:ascii="Arial" w:hAnsi="Arial" w:cs="Arial"/>
          <w:sz w:val="22"/>
        </w:rPr>
      </w:pPr>
      <w:r w:rsidRPr="00EE3741">
        <w:rPr>
          <w:rStyle w:val="spelle"/>
          <w:rFonts w:ascii="Arial" w:hAnsi="Arial" w:cs="Arial"/>
          <w:sz w:val="22"/>
        </w:rPr>
        <w:br w:type="page"/>
      </w:r>
    </w:p>
    <w:p w14:paraId="6F70466D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b/>
          <w:i/>
          <w:sz w:val="22"/>
          <w:u w:val="single"/>
        </w:rPr>
      </w:pPr>
      <w:r w:rsidRPr="00EE3741">
        <w:rPr>
          <w:rFonts w:ascii="Arial" w:hAnsi="Arial" w:cs="Arial"/>
          <w:b/>
          <w:i/>
          <w:sz w:val="22"/>
          <w:u w:val="single"/>
        </w:rPr>
        <w:lastRenderedPageBreak/>
        <w:t>Забележки:</w:t>
      </w:r>
    </w:p>
    <w:p w14:paraId="414AB15E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За да бъде проектът в съответствие с „принципа за ненанасяне на значителни вреди“ всички отговори на въпросите в таблицата трябва да бъдат маркирани с „Не“.</w:t>
      </w:r>
    </w:p>
    <w:p w14:paraId="69834108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 xml:space="preserve">- </w:t>
      </w:r>
      <w:bookmarkStart w:id="0" w:name="_GoBack"/>
      <w:r w:rsidRPr="00EE3741">
        <w:rPr>
          <w:rFonts w:ascii="Arial" w:hAnsi="Arial" w:cs="Arial"/>
          <w:i/>
          <w:sz w:val="22"/>
        </w:rPr>
        <w:t>При оценяването на проекта се вземат предвид въздействието на самия проект върху околната среда, както и въздействието върху околната среда на продуктите и услугите, предоставяни посредством този проект през целия им жизнен цикъл, като се отчитат по-специално производството, употребата и излизането от употреба на тези продукти и услуги.</w:t>
      </w:r>
    </w:p>
    <w:bookmarkEnd w:id="0"/>
    <w:p w14:paraId="6B62C099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Природните ресурси включват енергия, материали, метали, вода, биомаса, въздух и земя.</w:t>
      </w:r>
    </w:p>
    <w:p w14:paraId="46838E9D" w14:textId="635CD8D5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 xml:space="preserve">- При прехода към кръгова икономика неефективността може да бъде сведена до минимум чрез значително увеличаване на трайността, възможностите за поправка, осъвременяване и повторно използване на продуктите или чрез значително намаляване на ресурсите посредством проектиране и избор на материали, улесняване на промяната на предназначението, разглобяване и демонтиране, по-специално с цел намаляване на използването на строителни материали и насърчаване на повторното използване на строителните материали. В допълнение, преминаване към бизнес модели на „продукта като услуга“ и кръгови вериги за създаване на стойност с цел продуктите, компонентите и материалите да са винаги максимално полезни и да имат максимална стойност колкото е възможно по-дълго. Това включва и значително намаляване на съдържанието на опасни вещества в материалите и продуктите, включително чрез замяната им с по-безопасни алтернативи. </w:t>
      </w:r>
    </w:p>
    <w:p w14:paraId="4002FF91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„Замърсител“ означава вещество, вибрация, топлина, шум, светлина или друг замърсител, присъстващ във въздуха, водата или земята, който може да бъде вреден за човешкото здраве или за околната среда.</w:t>
      </w:r>
    </w:p>
    <w:p w14:paraId="4E13320B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„добро състояние“ означава, по отношение на екосистема, че екосистемата е в добро физическо, химично и биологично състояние или се отличава с добро физическо, химично и биологично качество, притежава способността да се самовъзпроизвежда или самовъзстановява, и чиито състав на видовете, структура и екологични функции не са нарушени“.</w:t>
      </w:r>
    </w:p>
    <w:p w14:paraId="5173BE11" w14:textId="03F3823F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Допълнителна информация относно прилагането на принципа за „ненанасяне на значителни вреди“ може да бъде намерена в Регламента за таксономията и в Известие на Комисията – „Технически насоки за прилагането на принципа за „ненанасяне на значителни вреди“ съгласно Регламента за Механизма за възстановяване и устойчивост (2021/C58/01)“, както и в свързаните с тях документи.</w:t>
      </w:r>
    </w:p>
    <w:p w14:paraId="1ABA26AF" w14:textId="3D539017" w:rsidR="00551E47" w:rsidRPr="00EE3741" w:rsidRDefault="00551E47" w:rsidP="00BE10E6">
      <w:pPr>
        <w:rPr>
          <w:rStyle w:val="spelle"/>
          <w:rFonts w:ascii="Arial" w:hAnsi="Arial" w:cs="Arial"/>
          <w:sz w:val="22"/>
        </w:rPr>
      </w:pPr>
    </w:p>
    <w:sectPr w:rsidR="00551E47" w:rsidRPr="00EE3741" w:rsidSect="00B6721B">
      <w:headerReference w:type="default" r:id="rId11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C9AC8" w16cex:dateUtc="2022-11-02T05:29:00Z"/>
  <w16cex:commentExtensible w16cex:durableId="270C9D56" w16cex:dateUtc="2022-11-02T05:40:00Z"/>
  <w16cex:commentExtensible w16cex:durableId="270C9E17" w16cex:dateUtc="2022-11-02T05:43:00Z"/>
  <w16cex:commentExtensible w16cex:durableId="270C9E50" w16cex:dateUtc="2022-11-02T05:44:00Z"/>
  <w16cex:commentExtensible w16cex:durableId="270C9ED0" w16cex:dateUtc="2022-11-02T0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6EF4E6" w16cid:durableId="270C9AC8"/>
  <w16cid:commentId w16cid:paraId="39D757D2" w16cid:durableId="270C9D56"/>
  <w16cid:commentId w16cid:paraId="06B1ABAE" w16cid:durableId="270C9E17"/>
  <w16cid:commentId w16cid:paraId="4629F63E" w16cid:durableId="270C9E50"/>
  <w16cid:commentId w16cid:paraId="3707B208" w16cid:durableId="270C9E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38B59" w14:textId="77777777" w:rsidR="00195747" w:rsidRDefault="00195747" w:rsidP="00CC42DF">
      <w:pPr>
        <w:spacing w:after="0" w:line="240" w:lineRule="auto"/>
      </w:pPr>
      <w:r>
        <w:separator/>
      </w:r>
    </w:p>
  </w:endnote>
  <w:endnote w:type="continuationSeparator" w:id="0">
    <w:p w14:paraId="15C50607" w14:textId="77777777" w:rsidR="00195747" w:rsidRDefault="00195747" w:rsidP="00CC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555FB" w14:textId="77777777" w:rsidR="00195747" w:rsidRDefault="00195747" w:rsidP="00CC42DF">
      <w:pPr>
        <w:spacing w:after="0" w:line="240" w:lineRule="auto"/>
      </w:pPr>
      <w:r>
        <w:separator/>
      </w:r>
    </w:p>
  </w:footnote>
  <w:footnote w:type="continuationSeparator" w:id="0">
    <w:p w14:paraId="7FF23CAB" w14:textId="77777777" w:rsidR="00195747" w:rsidRDefault="00195747" w:rsidP="00CC42DF">
      <w:pPr>
        <w:spacing w:after="0" w:line="240" w:lineRule="auto"/>
      </w:pPr>
      <w:r>
        <w:continuationSeparator/>
      </w:r>
    </w:p>
  </w:footnote>
  <w:footnote w:id="1">
    <w:p w14:paraId="6E3A1245" w14:textId="7CB5C2A2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7A7D0D">
        <w:rPr>
          <w:rFonts w:asciiTheme="minorHAnsi" w:hAnsiTheme="minorHAnsi" w:cstheme="minorHAnsi"/>
          <w:b/>
          <w:bCs/>
          <w:i/>
          <w:iCs/>
          <w:sz w:val="18"/>
          <w:szCs w:val="18"/>
        </w:rPr>
        <w:t>При отговор ДА се извършва детайлна оценка, съгласно образеца, представен в Контролен лист 2.</w:t>
      </w:r>
    </w:p>
  </w:footnote>
  <w:footnote w:id="2">
    <w:p w14:paraId="4300B059" w14:textId="7B818093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При отговор НЕ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е необходимо да се представи само кратка обосновка на очакваните въздействия от реализацията на </w:t>
      </w:r>
      <w:r>
        <w:rPr>
          <w:rFonts w:asciiTheme="minorHAnsi" w:hAnsiTheme="minorHAnsi" w:cstheme="minorHAnsi"/>
          <w:i/>
          <w:iCs/>
          <w:sz w:val="18"/>
          <w:szCs w:val="18"/>
        </w:rPr>
        <w:t>ПИИ</w:t>
      </w:r>
      <w:r w:rsidRPr="00D37F7B"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в случаите, в които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>един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 от посочените в секция „Важно“ по-горе критерии е изпълнен.</w:t>
      </w: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3">
    <w:p w14:paraId="5F19D5DC" w14:textId="6E7C1648" w:rsidR="001A2D11" w:rsidRDefault="001A2D11" w:rsidP="001A2D11">
      <w:pPr>
        <w:spacing w:after="0"/>
        <w:jc w:val="both"/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 xml:space="preserve">При попълване на </w:t>
      </w:r>
      <w:r>
        <w:rPr>
          <w:rFonts w:asciiTheme="minorHAnsi" w:hAnsiTheme="minorHAnsi" w:cstheme="minorHAnsi"/>
          <w:i/>
          <w:iCs/>
          <w:sz w:val="18"/>
          <w:szCs w:val="18"/>
        </w:rPr>
        <w:t>колона „Обосновка“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>, моля изтрийте маркираните в сиво текстове</w:t>
      </w:r>
    </w:p>
    <w:p w14:paraId="1A254C2D" w14:textId="20E043CB" w:rsidR="001A2D11" w:rsidRPr="008C5EA0" w:rsidRDefault="001A2D11" w:rsidP="001A2D11">
      <w:pPr>
        <w:spacing w:after="0"/>
        <w:jc w:val="both"/>
        <w:rPr>
          <w:b/>
          <w:bCs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4">
    <w:p w14:paraId="18942C18" w14:textId="1CDC33EA" w:rsidR="00EE3741" w:rsidRPr="00B64E59" w:rsidRDefault="00EE3741" w:rsidP="00EE3741">
      <w:pPr>
        <w:pStyle w:val="FootnoteText"/>
        <w:rPr>
          <w:rFonts w:cstheme="minorHAnsi"/>
          <w:i/>
          <w:iCs/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Контролен лист 2 се попълва, ако за някоя от шестте екологични цели е даден отговор </w:t>
      </w:r>
      <w:r>
        <w:rPr>
          <w:rFonts w:cstheme="minorHAnsi"/>
          <w:i/>
          <w:iCs/>
          <w:sz w:val="18"/>
          <w:szCs w:val="18"/>
          <w:lang w:val="bg-BG"/>
        </w:rPr>
        <w:t>„</w:t>
      </w:r>
      <w:r w:rsidRPr="00B64E59">
        <w:rPr>
          <w:rFonts w:cstheme="minorHAnsi"/>
          <w:i/>
          <w:iCs/>
          <w:sz w:val="18"/>
          <w:szCs w:val="18"/>
          <w:lang w:val="bg-BG"/>
        </w:rPr>
        <w:t>ДА</w:t>
      </w:r>
      <w:r>
        <w:rPr>
          <w:rFonts w:cstheme="minorHAnsi"/>
          <w:i/>
          <w:iCs/>
          <w:sz w:val="18"/>
          <w:szCs w:val="18"/>
          <w:lang w:val="bg-BG"/>
        </w:rPr>
        <w:t>“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в Контролен лист 1. Оценката обхваща </w:t>
      </w:r>
      <w:r>
        <w:rPr>
          <w:rFonts w:cstheme="minorHAnsi"/>
          <w:i/>
          <w:iCs/>
          <w:sz w:val="18"/>
          <w:szCs w:val="18"/>
          <w:lang w:val="bg-BG"/>
        </w:rPr>
        <w:t xml:space="preserve">тези </w:t>
      </w:r>
      <w:r w:rsidRPr="00B64E59">
        <w:rPr>
          <w:rFonts w:cstheme="minorHAnsi"/>
          <w:i/>
          <w:iCs/>
          <w:sz w:val="18"/>
          <w:szCs w:val="18"/>
          <w:lang w:val="bg-BG"/>
        </w:rPr>
        <w:t>цели</w:t>
      </w:r>
      <w:r>
        <w:rPr>
          <w:rFonts w:cstheme="minorHAnsi"/>
          <w:i/>
          <w:iCs/>
          <w:sz w:val="18"/>
          <w:szCs w:val="18"/>
          <w:lang w:val="bg-BG"/>
        </w:rPr>
        <w:t xml:space="preserve"> (от 1 до 6)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за които в Контролен лист 1 са идентифицирани потенциално вредни въздействия (даден е отговор ДА). </w:t>
      </w:r>
    </w:p>
    <w:p w14:paraId="7AD6988C" w14:textId="47B57D49" w:rsidR="00EE3741" w:rsidRPr="00B64E59" w:rsidRDefault="00EE3741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8F9F7" w14:textId="13371F0D" w:rsidR="00B6721B" w:rsidRDefault="00B6721B" w:rsidP="00B6721B">
    <w:pPr>
      <w:pStyle w:val="Header"/>
      <w:jc w:val="center"/>
    </w:pPr>
    <w:r w:rsidRPr="00BA088D">
      <w:rPr>
        <w:noProof/>
        <w:lang w:val="en-US"/>
      </w:rPr>
      <w:drawing>
        <wp:inline distT="0" distB="0" distL="0" distR="0" wp14:anchorId="167A12D9" wp14:editId="52229190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4C77"/>
    <w:multiLevelType w:val="hybridMultilevel"/>
    <w:tmpl w:val="13680070"/>
    <w:lvl w:ilvl="0" w:tplc="1BACE5F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03B31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17D86"/>
    <w:multiLevelType w:val="hybridMultilevel"/>
    <w:tmpl w:val="D47E9A90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F0217"/>
    <w:multiLevelType w:val="hybridMultilevel"/>
    <w:tmpl w:val="0980EB54"/>
    <w:lvl w:ilvl="0" w:tplc="BED0BE32">
      <w:numFmt w:val="bullet"/>
      <w:lvlText w:val="-"/>
      <w:lvlJc w:val="left"/>
      <w:pPr>
        <w:ind w:left="363" w:hanging="360"/>
      </w:pPr>
      <w:rPr>
        <w:rFonts w:ascii="Calibri" w:eastAsiaTheme="minorHAnsi" w:hAnsi="Calibri" w:cs="Calibri" w:hint="default"/>
        <w:sz w:val="18"/>
        <w:szCs w:val="18"/>
      </w:rPr>
    </w:lvl>
    <w:lvl w:ilvl="1" w:tplc="E834D620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9E28FF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7F667A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5325A10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9F14385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29860B4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706D666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82B274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311B26C0"/>
    <w:multiLevelType w:val="multilevel"/>
    <w:tmpl w:val="B61AA1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2697817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32FD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E112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B6976"/>
    <w:multiLevelType w:val="multilevel"/>
    <w:tmpl w:val="29D2B9C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DF33199"/>
    <w:multiLevelType w:val="hybridMultilevel"/>
    <w:tmpl w:val="B052C966"/>
    <w:lvl w:ilvl="0" w:tplc="57B05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D785C"/>
    <w:multiLevelType w:val="hybridMultilevel"/>
    <w:tmpl w:val="6A70C7A8"/>
    <w:lvl w:ilvl="0" w:tplc="03DC7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44136"/>
    <w:multiLevelType w:val="multilevel"/>
    <w:tmpl w:val="C1021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C365CB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C0244"/>
    <w:multiLevelType w:val="hybridMultilevel"/>
    <w:tmpl w:val="FC086462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12"/>
  </w:num>
  <w:num w:numId="8">
    <w:abstractNumId w:val="6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1A"/>
    <w:rsid w:val="000606B1"/>
    <w:rsid w:val="000607CC"/>
    <w:rsid w:val="00097EE1"/>
    <w:rsid w:val="000A4AAF"/>
    <w:rsid w:val="000D23C2"/>
    <w:rsid w:val="00117AEB"/>
    <w:rsid w:val="001209C4"/>
    <w:rsid w:val="00121BCB"/>
    <w:rsid w:val="001670DF"/>
    <w:rsid w:val="00183915"/>
    <w:rsid w:val="00184DA4"/>
    <w:rsid w:val="00195747"/>
    <w:rsid w:val="0019761F"/>
    <w:rsid w:val="001976C6"/>
    <w:rsid w:val="001A2D11"/>
    <w:rsid w:val="001B7D20"/>
    <w:rsid w:val="001C4EFC"/>
    <w:rsid w:val="001D5264"/>
    <w:rsid w:val="001E4F60"/>
    <w:rsid w:val="001E6E83"/>
    <w:rsid w:val="00247121"/>
    <w:rsid w:val="00270725"/>
    <w:rsid w:val="00287227"/>
    <w:rsid w:val="002A3408"/>
    <w:rsid w:val="002A6A79"/>
    <w:rsid w:val="002C1C4C"/>
    <w:rsid w:val="002E1DD0"/>
    <w:rsid w:val="002F671A"/>
    <w:rsid w:val="00316852"/>
    <w:rsid w:val="00321726"/>
    <w:rsid w:val="00332988"/>
    <w:rsid w:val="00340897"/>
    <w:rsid w:val="00355D55"/>
    <w:rsid w:val="00372B8D"/>
    <w:rsid w:val="003A32AA"/>
    <w:rsid w:val="003B4729"/>
    <w:rsid w:val="003F2E91"/>
    <w:rsid w:val="003F33FA"/>
    <w:rsid w:val="00420FE8"/>
    <w:rsid w:val="00423FF6"/>
    <w:rsid w:val="00443AD7"/>
    <w:rsid w:val="00451897"/>
    <w:rsid w:val="004C0C00"/>
    <w:rsid w:val="004C45AB"/>
    <w:rsid w:val="004C590C"/>
    <w:rsid w:val="004E003B"/>
    <w:rsid w:val="004E0AFE"/>
    <w:rsid w:val="004F7654"/>
    <w:rsid w:val="00551E47"/>
    <w:rsid w:val="00595FB1"/>
    <w:rsid w:val="005978D9"/>
    <w:rsid w:val="005A003E"/>
    <w:rsid w:val="005B6937"/>
    <w:rsid w:val="005C67C3"/>
    <w:rsid w:val="005D0442"/>
    <w:rsid w:val="005D4532"/>
    <w:rsid w:val="005E1472"/>
    <w:rsid w:val="005F6828"/>
    <w:rsid w:val="00600C45"/>
    <w:rsid w:val="00611ECE"/>
    <w:rsid w:val="00642EC2"/>
    <w:rsid w:val="00674987"/>
    <w:rsid w:val="00713244"/>
    <w:rsid w:val="007174D6"/>
    <w:rsid w:val="00735813"/>
    <w:rsid w:val="0078541D"/>
    <w:rsid w:val="00790920"/>
    <w:rsid w:val="007A7D0D"/>
    <w:rsid w:val="007B6EA0"/>
    <w:rsid w:val="007F4A39"/>
    <w:rsid w:val="008143FF"/>
    <w:rsid w:val="00821906"/>
    <w:rsid w:val="00855191"/>
    <w:rsid w:val="00862F39"/>
    <w:rsid w:val="00864B06"/>
    <w:rsid w:val="00874D9C"/>
    <w:rsid w:val="00881F66"/>
    <w:rsid w:val="008827E6"/>
    <w:rsid w:val="008A39CC"/>
    <w:rsid w:val="008B7900"/>
    <w:rsid w:val="00904138"/>
    <w:rsid w:val="00937674"/>
    <w:rsid w:val="009457CF"/>
    <w:rsid w:val="00994786"/>
    <w:rsid w:val="0099502D"/>
    <w:rsid w:val="009C2E62"/>
    <w:rsid w:val="009E29D9"/>
    <w:rsid w:val="009F01FB"/>
    <w:rsid w:val="00A005A8"/>
    <w:rsid w:val="00A02AFC"/>
    <w:rsid w:val="00AB000A"/>
    <w:rsid w:val="00AB23FF"/>
    <w:rsid w:val="00B072E8"/>
    <w:rsid w:val="00B13286"/>
    <w:rsid w:val="00B61590"/>
    <w:rsid w:val="00B64E59"/>
    <w:rsid w:val="00B6721B"/>
    <w:rsid w:val="00B8041D"/>
    <w:rsid w:val="00BB1DC3"/>
    <w:rsid w:val="00BB5AF9"/>
    <w:rsid w:val="00BE10E6"/>
    <w:rsid w:val="00BF4BA2"/>
    <w:rsid w:val="00C20DC1"/>
    <w:rsid w:val="00C37A7F"/>
    <w:rsid w:val="00C43E0C"/>
    <w:rsid w:val="00C64205"/>
    <w:rsid w:val="00C743B5"/>
    <w:rsid w:val="00C85C1A"/>
    <w:rsid w:val="00C8673C"/>
    <w:rsid w:val="00C93CA5"/>
    <w:rsid w:val="00CB34A3"/>
    <w:rsid w:val="00CC023B"/>
    <w:rsid w:val="00CC42DF"/>
    <w:rsid w:val="00CE6569"/>
    <w:rsid w:val="00D013D0"/>
    <w:rsid w:val="00D01609"/>
    <w:rsid w:val="00D44543"/>
    <w:rsid w:val="00D603E6"/>
    <w:rsid w:val="00D61137"/>
    <w:rsid w:val="00D8094C"/>
    <w:rsid w:val="00DA428E"/>
    <w:rsid w:val="00DC174C"/>
    <w:rsid w:val="00DE6069"/>
    <w:rsid w:val="00E22B5A"/>
    <w:rsid w:val="00E30959"/>
    <w:rsid w:val="00E56E5D"/>
    <w:rsid w:val="00E8681E"/>
    <w:rsid w:val="00E909AE"/>
    <w:rsid w:val="00E91F3A"/>
    <w:rsid w:val="00EC2623"/>
    <w:rsid w:val="00ED0F85"/>
    <w:rsid w:val="00ED4392"/>
    <w:rsid w:val="00EE2A6E"/>
    <w:rsid w:val="00EE3741"/>
    <w:rsid w:val="00EE7E05"/>
    <w:rsid w:val="00F20741"/>
    <w:rsid w:val="00F539CF"/>
    <w:rsid w:val="00F6316D"/>
    <w:rsid w:val="00F67A66"/>
    <w:rsid w:val="00F738B6"/>
    <w:rsid w:val="00F77C5D"/>
    <w:rsid w:val="00FA27B1"/>
    <w:rsid w:val="00FB6545"/>
    <w:rsid w:val="00FC4864"/>
    <w:rsid w:val="00FE55E1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525D1"/>
  <w15:chartTrackingRefBased/>
  <w15:docId w15:val="{307F2530-CA56-4F48-A62D-018815EE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937"/>
    <w:rPr>
      <w:rFonts w:ascii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2DF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FootnoteReference">
    <w:name w:val="footnote reference"/>
    <w:basedOn w:val="DefaultParagraphFont"/>
    <w:uiPriority w:val="99"/>
    <w:unhideWhenUsed/>
    <w:rsid w:val="00CC42DF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C42D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C42DF"/>
    <w:pPr>
      <w:spacing w:after="0" w:line="240" w:lineRule="auto"/>
    </w:pPr>
    <w:rPr>
      <w:rFonts w:asciiTheme="minorHAnsi" w:hAnsiTheme="minorHAnsi" w:cstheme="minorBidi"/>
      <w:sz w:val="20"/>
      <w:szCs w:val="20"/>
      <w:lang w:val="en-GB"/>
    </w:rPr>
  </w:style>
  <w:style w:type="character" w:customStyle="1" w:styleId="FootnoteTextChar1">
    <w:name w:val="Footnote Text Char1"/>
    <w:basedOn w:val="DefaultParagraphFont"/>
    <w:uiPriority w:val="99"/>
    <w:semiHidden/>
    <w:rsid w:val="00CC42DF"/>
    <w:rPr>
      <w:rFonts w:ascii="Times New Roman" w:hAnsi="Times New Roman" w:cs="Times New Roman"/>
      <w:sz w:val="20"/>
      <w:szCs w:val="20"/>
      <w:lang w:val="bg-BG"/>
    </w:rPr>
  </w:style>
  <w:style w:type="table" w:styleId="TableGrid">
    <w:name w:val="Table Grid"/>
    <w:basedOn w:val="TableNormal"/>
    <w:rsid w:val="00CC42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3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2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2AA"/>
    <w:rPr>
      <w:rFonts w:ascii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2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2AA"/>
    <w:rPr>
      <w:rFonts w:ascii="Times New Roman" w:hAnsi="Times New Roman" w:cs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7E6"/>
    <w:rPr>
      <w:rFonts w:ascii="Segoe UI" w:hAnsi="Segoe UI" w:cs="Segoe UI"/>
      <w:sz w:val="18"/>
      <w:szCs w:val="18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21B"/>
    <w:rPr>
      <w:rFonts w:ascii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21B"/>
    <w:rPr>
      <w:rFonts w:ascii="Times New Roman" w:hAnsi="Times New Roman" w:cs="Times New Roman"/>
      <w:sz w:val="24"/>
      <w:lang w:val="bg-BG"/>
    </w:rPr>
  </w:style>
  <w:style w:type="character" w:customStyle="1" w:styleId="spelle">
    <w:name w:val="spelle"/>
    <w:basedOn w:val="DefaultParagraphFont"/>
    <w:rsid w:val="00B6721B"/>
  </w:style>
  <w:style w:type="character" w:styleId="Hyperlink">
    <w:name w:val="Hyperlink"/>
    <w:basedOn w:val="DefaultParagraphFont"/>
    <w:uiPriority w:val="99"/>
    <w:unhideWhenUsed/>
    <w:rsid w:val="004F765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765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978D9"/>
    <w:pPr>
      <w:spacing w:after="0" w:line="240" w:lineRule="auto"/>
    </w:pPr>
    <w:rPr>
      <w:rFonts w:ascii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BG/TXT/?uri=CELEX%3A32021R024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?uri=celex:32020R085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9B383-91E2-41BB-B0C1-B6466B82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Stoyanova</dc:creator>
  <cp:keywords/>
  <dc:description/>
  <cp:lastModifiedBy>ZLATKO YORDANOV STEFANOV</cp:lastModifiedBy>
  <cp:revision>6</cp:revision>
  <cp:lastPrinted>2021-03-17T12:18:00Z</cp:lastPrinted>
  <dcterms:created xsi:type="dcterms:W3CDTF">2022-11-02T12:50:00Z</dcterms:created>
  <dcterms:modified xsi:type="dcterms:W3CDTF">2024-08-21T08:09:00Z</dcterms:modified>
</cp:coreProperties>
</file>